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C39" w:rsidRDefault="00B3598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Name_______________________________________________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Adm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 No._________________</w:t>
      </w:r>
    </w:p>
    <w:p w:rsidR="00162C39" w:rsidRDefault="00B3598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Class________________________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Date _____________________</w:t>
      </w:r>
    </w:p>
    <w:p w:rsidR="00162C39" w:rsidRDefault="00B3598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162C39" w:rsidRDefault="00B3598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FORM ONE</w:t>
      </w:r>
    </w:p>
    <w:p w:rsidR="00162C39" w:rsidRDefault="00B3598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CHEMISTRY</w:t>
      </w:r>
    </w:p>
    <w:p w:rsidR="00162C39" w:rsidRDefault="00B3598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TIME: 2 Hours</w:t>
      </w:r>
    </w:p>
    <w:p w:rsidR="00162C39" w:rsidRDefault="00162C3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62C39" w:rsidRDefault="00B35983">
      <w:pPr>
        <w:rPr>
          <w:rFonts w:ascii="Arial Black" w:eastAsia="Arial Black" w:hAnsi="Arial Black" w:cs="Arial Black"/>
          <w:b/>
        </w:rPr>
      </w:pPr>
      <w:r>
        <w:rPr>
          <w:rFonts w:eastAsia="Arial Black" w:hAnsi="Arial Black" w:cs="Arial Black"/>
          <w:b/>
        </w:rPr>
        <w:t xml:space="preserve">NOVEMBER </w:t>
      </w:r>
      <w:r>
        <w:rPr>
          <w:rFonts w:ascii="Arial Black" w:eastAsia="Arial Black" w:hAnsi="Arial Black" w:cs="Arial Black"/>
          <w:b/>
        </w:rPr>
        <w:t>20</w:t>
      </w:r>
      <w:r w:rsidR="007F66EA">
        <w:rPr>
          <w:rFonts w:eastAsia="Arial Black" w:hAnsi="Arial Black" w:cs="Arial Black"/>
          <w:b/>
        </w:rPr>
        <w:t>22</w:t>
      </w:r>
      <w:r>
        <w:rPr>
          <w:rFonts w:eastAsia="Arial Black" w:hAnsi="Arial Black" w:cs="Arial Black"/>
          <w:b/>
        </w:rPr>
        <w:t xml:space="preserve"> </w:t>
      </w:r>
      <w:r>
        <w:rPr>
          <w:rFonts w:ascii="Arial Black" w:eastAsia="Arial Black" w:hAnsi="Arial Black" w:cs="Arial Black"/>
          <w:b/>
        </w:rPr>
        <w:t>EXAMINATION</w:t>
      </w:r>
    </w:p>
    <w:p w:rsidR="00162C39" w:rsidRDefault="00162C3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62C39" w:rsidRDefault="00B3598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162C39" w:rsidRDefault="00162C39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62C39" w:rsidRDefault="00B35983">
      <w:pPr>
        <w:spacing w:after="0" w:line="480" w:lineRule="auto"/>
        <w:ind w:left="360" w:hanging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Write your name an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d admission number.</w:t>
      </w:r>
    </w:p>
    <w:p w:rsidR="00162C39" w:rsidRDefault="00B35983">
      <w:pPr>
        <w:tabs>
          <w:tab w:val="left" w:pos="-6660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(b)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Answer ALL the questions in this question paper.</w:t>
      </w:r>
    </w:p>
    <w:p w:rsidR="00162C39" w:rsidRDefault="00B35983">
      <w:pPr>
        <w:tabs>
          <w:tab w:val="left" w:pos="-6660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(c)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All your answers must be written in the spaces provided in this question paper.</w:t>
      </w:r>
    </w:p>
    <w:p w:rsidR="00162C39" w:rsidRDefault="00B35983">
      <w:pPr>
        <w:tabs>
          <w:tab w:val="left" w:pos="-6660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(d)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Students must answer all questions in English</w:t>
      </w:r>
    </w:p>
    <w:p w:rsidR="00162C39" w:rsidRDefault="00162C39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62C39" w:rsidRDefault="00B3598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FOR EXAMINER’S USE ONLY</w:t>
      </w:r>
    </w:p>
    <w:tbl>
      <w:tblPr>
        <w:tblStyle w:val="a"/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84"/>
        <w:gridCol w:w="3151"/>
        <w:gridCol w:w="3241"/>
      </w:tblGrid>
      <w:tr w:rsidR="00162C39">
        <w:trPr>
          <w:trHeight w:val="360"/>
        </w:trPr>
        <w:tc>
          <w:tcPr>
            <w:tcW w:w="3184" w:type="dxa"/>
          </w:tcPr>
          <w:p w:rsidR="00162C39" w:rsidRDefault="00B3598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QUESTIONS</w:t>
            </w:r>
          </w:p>
        </w:tc>
        <w:tc>
          <w:tcPr>
            <w:tcW w:w="3151" w:type="dxa"/>
          </w:tcPr>
          <w:p w:rsidR="00162C39" w:rsidRDefault="00B3598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MAXIMUM SCORE</w:t>
            </w:r>
          </w:p>
        </w:tc>
        <w:tc>
          <w:tcPr>
            <w:tcW w:w="3241" w:type="dxa"/>
          </w:tcPr>
          <w:p w:rsidR="00162C39" w:rsidRDefault="00B3598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CANDIDATES SCORE</w:t>
            </w:r>
          </w:p>
        </w:tc>
      </w:tr>
      <w:tr w:rsidR="00162C39">
        <w:trPr>
          <w:trHeight w:val="1020"/>
        </w:trPr>
        <w:tc>
          <w:tcPr>
            <w:tcW w:w="3184" w:type="dxa"/>
          </w:tcPr>
          <w:p w:rsidR="00162C39" w:rsidRDefault="00162C39">
            <w:pPr>
              <w:rPr>
                <w:sz w:val="28"/>
                <w:szCs w:val="28"/>
                <w:u w:val="single"/>
              </w:rPr>
            </w:pPr>
          </w:p>
          <w:p w:rsidR="00162C39" w:rsidRDefault="00B35983">
            <w:pPr>
              <w:rPr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1-22</w:t>
            </w:r>
          </w:p>
        </w:tc>
        <w:tc>
          <w:tcPr>
            <w:tcW w:w="3151" w:type="dxa"/>
          </w:tcPr>
          <w:p w:rsidR="00162C39" w:rsidRDefault="00B359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3241" w:type="dxa"/>
          </w:tcPr>
          <w:p w:rsidR="00162C39" w:rsidRDefault="00162C39">
            <w:pPr>
              <w:rPr>
                <w:sz w:val="28"/>
                <w:szCs w:val="28"/>
                <w:u w:val="single"/>
              </w:rPr>
            </w:pPr>
          </w:p>
        </w:tc>
      </w:tr>
    </w:tbl>
    <w:p w:rsidR="00162C39" w:rsidRDefault="00B35983">
      <w:pPr>
        <w:rPr>
          <w:sz w:val="28"/>
          <w:szCs w:val="28"/>
          <w:u w:val="single"/>
        </w:rPr>
      </w:pPr>
      <w:r>
        <w:br w:type="page"/>
      </w: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B359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In the boxes provided below show how molecules are spaced in solids, liquids and gases in </w:t>
      </w:r>
    </w:p>
    <w:p w:rsidR="00162C39" w:rsidRDefault="00B35983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kinetic theory.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(3mks)</w:t>
      </w:r>
    </w:p>
    <w:p w:rsidR="00162C39" w:rsidRDefault="00B35983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allowOverlap="1">
                <wp:simplePos x="0" y="0"/>
                <wp:positionH relativeFrom="column">
                  <wp:posOffset>4597400</wp:posOffset>
                </wp:positionH>
                <wp:positionV relativeFrom="paragraph">
                  <wp:posOffset>127000</wp:posOffset>
                </wp:positionV>
                <wp:extent cx="1473200" cy="835025"/>
                <wp:effectExtent l="0" t="0" r="0" b="0"/>
                <wp:wrapSquare wrapText="bothSides"/>
                <wp:docPr id="102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3200" cy="83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62C39" w:rsidRDefault="00162C3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wrap="square" lIns="91425" tIns="91425" rIns="91425" bIns="91425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6" fillcolor="white" stroked="t" style="position:absolute;margin-left:362.0pt;margin-top:10.0pt;width:116.0pt;height:65.75pt;z-index:2;mso-position-horizontal-relative:text;mso-position-vertical-relative:text;mso-width-relative:page;mso-height-relative:page;visibility:visible;v-text-anchor:middle;">
                <v:stroke startarrowwidth="narrow" startarrowlength="short" endarrowwidth="narrow" endarrowlength="short" weight="1.0pt"/>
                <w10:wrap type="square"/>
                <v:fill/>
                <v:textbox inset="7.2pt,7.2pt,7.2pt,7.2pt">
                  <w:txbxContent>
                    <w:p>
                      <w:pPr>
                        <w:pStyle w:val="style0"/>
                        <w:spacing w:after="0" w:lineRule="auto" w:line="240"/>
                        <w:textDirection w:val="btLr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127000</wp:posOffset>
                </wp:positionV>
                <wp:extent cx="1425575" cy="835025"/>
                <wp:effectExtent l="0" t="0" r="0" b="0"/>
                <wp:wrapSquare wrapText="bothSides"/>
                <wp:docPr id="102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5575" cy="83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62C39" w:rsidRDefault="00162C3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wrap="square" lIns="91425" tIns="91425" rIns="91425" bIns="91425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7" fillcolor="white" stroked="t" style="position:absolute;margin-left:202.0pt;margin-top:10.0pt;width:112.25pt;height:65.75pt;z-index:3;mso-position-horizontal-relative:text;mso-position-vertical-relative:text;mso-width-relative:page;mso-height-relative:page;visibility:visible;v-text-anchor:middle;">
                <v:stroke startarrowwidth="narrow" startarrowlength="short" endarrowwidth="narrow" endarrowlength="short" weight="1.0pt"/>
                <w10:wrap type="square"/>
                <v:fill/>
                <v:textbox inset="7.2pt,7.2pt,7.2pt,7.2pt">
                  <w:txbxContent>
                    <w:p>
                      <w:pPr>
                        <w:pStyle w:val="style0"/>
                        <w:spacing w:after="0" w:lineRule="auto" w:line="240"/>
                        <w:textDirection w:val="btLr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127000</wp:posOffset>
                </wp:positionV>
                <wp:extent cx="1558925" cy="835025"/>
                <wp:effectExtent l="0" t="0" r="0" b="0"/>
                <wp:wrapSquare wrapText="bothSides"/>
                <wp:docPr id="102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8925" cy="83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62C39" w:rsidRDefault="00162C3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wrap="square" lIns="91425" tIns="91425" rIns="91425" bIns="91425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8" fillcolor="white" stroked="t" style="position:absolute;margin-left:37.0pt;margin-top:10.0pt;width:122.75pt;height:65.75pt;z-index:4;mso-position-horizontal-relative:text;mso-position-vertical-relative:text;mso-width-relative:page;mso-height-relative:page;visibility:visible;v-text-anchor:middle;">
                <v:stroke startarrowwidth="narrow" startarrowlength="short" endarrowwidth="narrow" endarrowlength="short" weight="1.0pt"/>
                <w10:wrap type="square"/>
                <v:fill/>
                <v:textbox inset="7.2pt,7.2pt,7.2pt,7.2pt">
                  <w:txbxContent>
                    <w:p>
                      <w:pPr>
                        <w:pStyle w:val="style0"/>
                        <w:spacing w:after="0" w:lineRule="auto" w:line="240"/>
                        <w:textDirection w:val="btLr"/>
                        <w:rPr/>
                      </w:pPr>
                    </w:p>
                  </w:txbxContent>
                </v:textbox>
              </v:rect>
            </w:pict>
          </mc:Fallback>
        </mc:AlternateContent>
      </w: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B35983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Solid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Liquid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Gases</w:t>
      </w:r>
    </w:p>
    <w:p w:rsidR="00162C39" w:rsidRDefault="00B35983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b) What conclusion can you make regarding densities of solids, liquids and gases as per the </w:t>
      </w:r>
    </w:p>
    <w:p w:rsidR="00162C39" w:rsidRDefault="00B35983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packaging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molecules in 1 (a) above.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B359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State whether the substances given below are elements, compounds or mixtures.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(4mks)</w:t>
      </w:r>
    </w:p>
    <w:tbl>
      <w:tblPr>
        <w:tblStyle w:val="a0"/>
        <w:tblW w:w="6318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30"/>
        <w:gridCol w:w="1688"/>
      </w:tblGrid>
      <w:tr w:rsidR="00162C39">
        <w:tc>
          <w:tcPr>
            <w:tcW w:w="4630" w:type="dxa"/>
          </w:tcPr>
          <w:p w:rsidR="00162C39" w:rsidRDefault="00B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Substance</w:t>
            </w:r>
          </w:p>
        </w:tc>
        <w:tc>
          <w:tcPr>
            <w:tcW w:w="1688" w:type="dxa"/>
          </w:tcPr>
          <w:p w:rsidR="00162C39" w:rsidRDefault="0016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2C39">
        <w:tc>
          <w:tcPr>
            <w:tcW w:w="4630" w:type="dxa"/>
          </w:tcPr>
          <w:p w:rsidR="00162C39" w:rsidRDefault="00B3598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Piece of Aluminium metal</w:t>
            </w:r>
          </w:p>
        </w:tc>
        <w:tc>
          <w:tcPr>
            <w:tcW w:w="1688" w:type="dxa"/>
          </w:tcPr>
          <w:p w:rsidR="00162C39" w:rsidRDefault="0016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62C39">
        <w:tc>
          <w:tcPr>
            <w:tcW w:w="4630" w:type="dxa"/>
          </w:tcPr>
          <w:p w:rsidR="00162C39" w:rsidRDefault="00B3598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Sugar</w:t>
            </w:r>
          </w:p>
        </w:tc>
        <w:tc>
          <w:tcPr>
            <w:tcW w:w="1688" w:type="dxa"/>
          </w:tcPr>
          <w:p w:rsidR="00162C39" w:rsidRDefault="0016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62C39">
        <w:tc>
          <w:tcPr>
            <w:tcW w:w="4630" w:type="dxa"/>
          </w:tcPr>
          <w:p w:rsidR="00162C39" w:rsidRDefault="00B3598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Solution of common salt</w:t>
            </w:r>
          </w:p>
        </w:tc>
        <w:tc>
          <w:tcPr>
            <w:tcW w:w="1688" w:type="dxa"/>
          </w:tcPr>
          <w:p w:rsidR="00162C39" w:rsidRDefault="0016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62C39">
        <w:tc>
          <w:tcPr>
            <w:tcW w:w="4630" w:type="dxa"/>
          </w:tcPr>
          <w:p w:rsidR="00162C39" w:rsidRDefault="00B3598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Crude oil</w:t>
            </w:r>
          </w:p>
        </w:tc>
        <w:tc>
          <w:tcPr>
            <w:tcW w:w="1688" w:type="dxa"/>
          </w:tcPr>
          <w:p w:rsidR="00162C39" w:rsidRDefault="0016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162C39" w:rsidRDefault="00B359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Study the flow chart below and answer the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questions that follows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2C39" w:rsidRDefault="00B35983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5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25400</wp:posOffset>
                </wp:positionV>
                <wp:extent cx="5191125" cy="2667000"/>
                <wp:effectExtent l="0" t="0" r="0" b="0"/>
                <wp:wrapNone/>
                <wp:docPr id="102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1125" cy="2667000"/>
                          <a:chOff x="2750438" y="2446500"/>
                          <a:chExt cx="5191125" cy="26670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2750438" y="2446500"/>
                            <a:ext cx="5191125" cy="2667000"/>
                            <a:chOff x="0" y="0"/>
                            <a:chExt cx="5191125" cy="2667000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0" y="0"/>
                              <a:ext cx="5191125" cy="2667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62C39" w:rsidRDefault="00162C3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wrap="square" lIns="91425" tIns="91425" rIns="91425" bIns="91425" anchor="ctr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Freeform 3"/>
                          <wps:cNvSpPr/>
                          <wps:spPr>
                            <a:xfrm>
                              <a:off x="1876425" y="0"/>
                              <a:ext cx="1104900" cy="3524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4900" h="352425">
                                  <a:moveTo>
                                    <a:pt x="0" y="0"/>
                                  </a:moveTo>
                                  <a:lnTo>
                                    <a:pt x="0" y="352425"/>
                                  </a:lnTo>
                                  <a:lnTo>
                                    <a:pt x="1104900" y="352425"/>
                                  </a:lnTo>
                                  <a:lnTo>
                                    <a:pt x="11049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162C39" w:rsidRDefault="00B35983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Water </w:t>
                                </w:r>
                              </w:p>
                            </w:txbxContent>
                          </wps:txbx>
                          <wps:bodyPr wrap="square" lIns="88900" tIns="38100" rIns="88900" bIns="38100" anchor="t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Freeform 4"/>
                          <wps:cNvSpPr/>
                          <wps:spPr>
                            <a:xfrm>
                              <a:off x="0" y="752475"/>
                              <a:ext cx="1104900" cy="3524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4900" h="352425">
                                  <a:moveTo>
                                    <a:pt x="0" y="0"/>
                                  </a:moveTo>
                                  <a:lnTo>
                                    <a:pt x="0" y="352425"/>
                                  </a:lnTo>
                                  <a:lnTo>
                                    <a:pt x="1104900" y="352425"/>
                                  </a:lnTo>
                                  <a:lnTo>
                                    <a:pt x="11049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162C39" w:rsidRDefault="00B35983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Sand </w:t>
                                </w:r>
                              </w:p>
                            </w:txbxContent>
                          </wps:txbx>
                          <wps:bodyPr wrap="square" lIns="88900" tIns="38100" rIns="88900" bIns="38100" anchor="t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Freeform 5"/>
                          <wps:cNvSpPr/>
                          <wps:spPr>
                            <a:xfrm>
                              <a:off x="4086225" y="762000"/>
                              <a:ext cx="1104900" cy="3524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4900" h="352425">
                                  <a:moveTo>
                                    <a:pt x="0" y="0"/>
                                  </a:moveTo>
                                  <a:lnTo>
                                    <a:pt x="0" y="352425"/>
                                  </a:lnTo>
                                  <a:lnTo>
                                    <a:pt x="1104900" y="352425"/>
                                  </a:lnTo>
                                  <a:lnTo>
                                    <a:pt x="11049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162C39" w:rsidRDefault="00B35983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Mixture A</w:t>
                                </w:r>
                              </w:p>
                            </w:txbxContent>
                          </wps:txbx>
                          <wps:bodyPr wrap="square" lIns="88900" tIns="38100" rIns="88900" bIns="38100" anchor="t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Freeform 6"/>
                          <wps:cNvSpPr/>
                          <wps:spPr>
                            <a:xfrm>
                              <a:off x="1485900" y="1514475"/>
                              <a:ext cx="1104900" cy="3524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4900" h="352425">
                                  <a:moveTo>
                                    <a:pt x="0" y="0"/>
                                  </a:moveTo>
                                  <a:lnTo>
                                    <a:pt x="0" y="352425"/>
                                  </a:lnTo>
                                  <a:lnTo>
                                    <a:pt x="1104900" y="352425"/>
                                  </a:lnTo>
                                  <a:lnTo>
                                    <a:pt x="11049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162C39" w:rsidRDefault="00B35983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Liquid X</w:t>
                                </w:r>
                              </w:p>
                            </w:txbxContent>
                          </wps:txbx>
                          <wps:bodyPr wrap="square" lIns="88900" tIns="38100" rIns="88900" bIns="38100" anchor="t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Freeform 7"/>
                          <wps:cNvSpPr/>
                          <wps:spPr>
                            <a:xfrm>
                              <a:off x="4086225" y="2314575"/>
                              <a:ext cx="1104900" cy="3524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4900" h="352425">
                                  <a:moveTo>
                                    <a:pt x="0" y="0"/>
                                  </a:moveTo>
                                  <a:lnTo>
                                    <a:pt x="0" y="352425"/>
                                  </a:lnTo>
                                  <a:lnTo>
                                    <a:pt x="1104900" y="352425"/>
                                  </a:lnTo>
                                  <a:lnTo>
                                    <a:pt x="11049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162C39" w:rsidRDefault="00B35983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Solid Y</w:t>
                                </w:r>
                              </w:p>
                            </w:txbxContent>
                          </wps:txbx>
                          <wps:bodyPr wrap="square" lIns="88900" tIns="38100" rIns="88900" bIns="38100" anchor="t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Freeform 8"/>
                          <wps:cNvSpPr/>
                          <wps:spPr>
                            <a:xfrm>
                              <a:off x="1104900" y="962025"/>
                              <a:ext cx="2981325" cy="6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81325" h="635">
                                  <a:moveTo>
                                    <a:pt x="0" y="0"/>
                                  </a:moveTo>
                                  <a:lnTo>
                                    <a:pt x="2981325" y="63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Freeform 9"/>
                          <wps:cNvSpPr/>
                          <wps:spPr>
                            <a:xfrm>
                              <a:off x="2438400" y="352425"/>
                              <a:ext cx="0" cy="609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" h="609600">
                                  <a:moveTo>
                                    <a:pt x="0" y="0"/>
                                  </a:moveTo>
                                  <a:lnTo>
                                    <a:pt x="0" y="609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Freeform 10"/>
                          <wps:cNvSpPr/>
                          <wps:spPr>
                            <a:xfrm flipH="1">
                              <a:off x="2590800" y="1714500"/>
                              <a:ext cx="2114550" cy="6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14550" h="635">
                                  <a:moveTo>
                                    <a:pt x="0" y="0"/>
                                  </a:moveTo>
                                  <a:lnTo>
                                    <a:pt x="2114550" y="63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" name="Freeform 11"/>
                          <wps:cNvSpPr/>
                          <wps:spPr>
                            <a:xfrm>
                              <a:off x="4705350" y="1104900"/>
                              <a:ext cx="0" cy="12096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" h="1209675">
                                  <a:moveTo>
                                    <a:pt x="0" y="0"/>
                                  </a:moveTo>
                                  <a:lnTo>
                                    <a:pt x="0" y="120967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" name="Freeform 12"/>
                          <wps:cNvSpPr/>
                          <wps:spPr>
                            <a:xfrm>
                              <a:off x="4705350" y="1495425"/>
                              <a:ext cx="0" cy="609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" h="609600">
                                  <a:moveTo>
                                    <a:pt x="0" y="0"/>
                                  </a:moveTo>
                                  <a:lnTo>
                                    <a:pt x="0" y="609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1029" filled="f" stroked="f" style="position:absolute;margin-left:11.0pt;margin-top:2.0pt;width:408.75pt;height:210.0pt;z-index:5;mso-position-horizontal-relative:text;mso-position-vertical-relative:text;mso-width-relative:page;mso-height-relative:page;mso-wrap-distance-left:0.0pt;mso-wrap-distance-right:0.0pt;visibility:visible;" coordsize="5191125,2667000" coordorigin="2750438,2446500">
                <v:group id="1030" filled="f" stroked="f" style="position:absolute;left:2750438;top:2446500;width:5191125;height:2667000;z-index:2;mso-position-horizontal-relative:page;mso-position-vertical-relative:page;mso-width-relative:page;mso-height-relative:page;visibility:visible;" coordsize="5191125,2667000">
                  <v:rect id="1031" filled="f" stroked="f" style="position:absolute;left:0;top:0;width:5191125;height:2667000;z-index:2;mso-position-horizontal-relative:page;mso-position-vertical-relative:page;mso-width-relative:page;mso-height-relative:page;visibility:visible;v-text-anchor:middle;">
                    <v:stroke on="f"/>
                    <v:fill/>
                    <v:textbox inset="7.2pt,7.2pt,7.2pt,7.2pt">
                      <w:txbxContent>
                        <w:p>
                          <w:pPr>
                            <w:pStyle w:val="style0"/>
                            <w:spacing w:after="0" w:lineRule="auto" w:line="240"/>
                            <w:textDirection w:val="btLr"/>
                            <w:rPr/>
                          </w:pPr>
                        </w:p>
                      </w:txbxContent>
                    </v:textbox>
                  </v:rect>
                  <v:shape id="1032" coordsize="1104900,352425" path="m0,0l0,352425l1104900,352425l1104900,0xe" fillcolor="white" stroked="t" style="position:absolute;left:1876425;top:0;width:1104900;height:352425;z-index:3;mso-position-horizontal-relative:page;mso-position-vertical-relative:page;mso-width-relative:page;mso-height-relative:page;visibility:visible;">
                    <v:stroke startarrowwidth="narrow" startarrowlength="short" endarrowwidth="narrow" endarrowlength="short" joinstyle="miter" weight="1.0pt"/>
                    <v:fill/>
                    <v:path textboxrect="0,0,1104900,352425" o:connectlocs=""/>
                    <v:textbox inset="7.0pt,3.0pt,7.0pt,3.0pt">
                      <w:txbxContent>
                        <w:p>
                          <w:pPr>
                            <w:pStyle w:val="style0"/>
                            <w:spacing w:lineRule="auto" w:line="275"/>
                            <w:textDirection w:val="btLr"/>
                            <w:rPr/>
                          </w:pPr>
                          <w:r>
                            <w:rPr>
                              <w:color w:val="000000"/>
                            </w:rPr>
                            <w:t xml:space="preserve">Water </w:t>
                          </w:r>
                        </w:p>
                      </w:txbxContent>
                    </v:textbox>
                  </v:shape>
                  <v:shape id="1033" coordsize="1104900,352425" path="m0,0l0,352425l1104900,352425l1104900,0xe" fillcolor="white" stroked="t" style="position:absolute;left:0;top:752475;width:1104900;height:352425;z-index:4;mso-position-horizontal-relative:page;mso-position-vertical-relative:page;mso-width-relative:page;mso-height-relative:page;visibility:visible;">
                    <v:stroke startarrowwidth="narrow" startarrowlength="short" endarrowwidth="narrow" endarrowlength="short" joinstyle="miter" weight="1.0pt"/>
                    <v:fill/>
                    <v:path textboxrect="0,0,1104900,352425" o:connectlocs=""/>
                    <v:textbox inset="7.0pt,3.0pt,7.0pt,3.0pt">
                      <w:txbxContent>
                        <w:p>
                          <w:pPr>
                            <w:pStyle w:val="style0"/>
                            <w:spacing w:lineRule="auto" w:line="275"/>
                            <w:textDirection w:val="btLr"/>
                            <w:rPr/>
                          </w:pPr>
                          <w:r>
                            <w:rPr>
                              <w:color w:val="000000"/>
                            </w:rPr>
                            <w:t xml:space="preserve">Sand </w:t>
                          </w:r>
                        </w:p>
                      </w:txbxContent>
                    </v:textbox>
                  </v:shape>
                  <v:shape id="1034" coordsize="1104900,352425" path="m0,0l0,352425l1104900,352425l1104900,0xe" fillcolor="white" stroked="t" style="position:absolute;left:4086225;top:762000;width:1104900;height:352425;z-index:5;mso-position-horizontal-relative:page;mso-position-vertical-relative:page;mso-width-relative:page;mso-height-relative:page;visibility:visible;">
                    <v:stroke startarrowwidth="narrow" startarrowlength="short" endarrowwidth="narrow" endarrowlength="short" joinstyle="miter" weight="1.0pt"/>
                    <v:fill/>
                    <v:path textboxrect="0,0,1104900,352425" o:connectlocs=""/>
                    <v:textbox inset="7.0pt,3.0pt,7.0pt,3.0pt">
                      <w:txbxContent>
                        <w:p>
                          <w:pPr>
                            <w:pStyle w:val="style0"/>
                            <w:spacing w:lineRule="auto" w:line="275"/>
                            <w:textDirection w:val="btLr"/>
                            <w:rPr/>
                          </w:pPr>
                          <w:r>
                            <w:rPr>
                              <w:color w:val="000000"/>
                            </w:rPr>
                            <w:t>Mixture A</w:t>
                          </w:r>
                        </w:p>
                      </w:txbxContent>
                    </v:textbox>
                  </v:shape>
                  <v:shape id="1035" coordsize="1104900,352425" path="m0,0l0,352425l1104900,352425l1104900,0xe" fillcolor="white" stroked="t" style="position:absolute;left:1485900;top:1514475;width:1104900;height:352425;z-index:6;mso-position-horizontal-relative:page;mso-position-vertical-relative:page;mso-width-relative:page;mso-height-relative:page;visibility:visible;">
                    <v:stroke startarrowwidth="narrow" startarrowlength="short" endarrowwidth="narrow" endarrowlength="short" joinstyle="miter" weight="1.0pt"/>
                    <v:fill/>
                    <v:path textboxrect="0,0,1104900,352425" o:connectlocs=""/>
                    <v:textbox inset="7.0pt,3.0pt,7.0pt,3.0pt">
                      <w:txbxContent>
                        <w:p>
                          <w:pPr>
                            <w:pStyle w:val="style0"/>
                            <w:spacing w:lineRule="auto" w:line="275"/>
                            <w:textDirection w:val="btLr"/>
                            <w:rPr/>
                          </w:pPr>
                          <w:r>
                            <w:rPr>
                              <w:color w:val="000000"/>
                            </w:rPr>
                            <w:t>Liquid X</w:t>
                          </w:r>
                        </w:p>
                      </w:txbxContent>
                    </v:textbox>
                  </v:shape>
                  <v:shape id="1036" coordsize="1104900,352425" path="m0,0l0,352425l1104900,352425l1104900,0xe" fillcolor="white" stroked="t" style="position:absolute;left:4086225;top:2314575;width:1104900;height:352425;z-index:7;mso-position-horizontal-relative:page;mso-position-vertical-relative:page;mso-width-relative:page;mso-height-relative:page;visibility:visible;">
                    <v:stroke startarrowwidth="narrow" startarrowlength="short" endarrowwidth="narrow" endarrowlength="short" joinstyle="miter" weight="1.0pt"/>
                    <v:fill/>
                    <v:path textboxrect="0,0,1104900,352425" o:connectlocs=""/>
                    <v:textbox inset="7.0pt,3.0pt,7.0pt,3.0pt">
                      <w:txbxContent>
                        <w:p>
                          <w:pPr>
                            <w:pStyle w:val="style0"/>
                            <w:spacing w:lineRule="auto" w:line="275"/>
                            <w:textDirection w:val="btLr"/>
                            <w:rPr/>
                          </w:pPr>
                          <w:r>
                            <w:rPr>
                              <w:color w:val="000000"/>
                            </w:rPr>
                            <w:t>Solid Y</w:t>
                          </w:r>
                        </w:p>
                      </w:txbxContent>
                    </v:textbox>
                  </v:shape>
                  <v:shape id="1037" coordsize="2981325,635" path="m0,0l2981325,635e" fillcolor="white" stroked="t" style="position:absolute;left:1104900;top:962025;width:2981325;height:635;z-index:8;mso-position-horizontal-relative:page;mso-position-vertical-relative:page;mso-width-relative:page;mso-height-relative:page;visibility:visible;">
                    <v:stroke startarrowwidth="narrow" startarrowlength="short" endarrowwidth="narrow" endarrowlength="short" weight="1.0pt"/>
                    <v:fill/>
                    <v:path textboxrect="0,0,2981325,635" o:connectlocs=""/>
                  </v:shape>
                  <v:shape id="1038" coordsize="1,609600" path="m0,0l0,609600e" fillcolor="white" stroked="t" style="position:absolute;left:2438400;top:352425;width:0;height:609600;z-index:9;mso-position-horizontal-relative:page;mso-position-vertical-relative:page;mso-width-relative:page;mso-height-relative:page;visibility:visible;">
                    <v:stroke startarrowwidth="narrow" startarrowlength="short" endarrow="block" weight="1.0pt"/>
                    <v:fill/>
                    <v:path textboxrect="0,0,1,609600" o:connectlocs=""/>
                  </v:shape>
                  <v:shape id="1039" coordsize="2114550,635" path="m0,0l2114550,635e" fillcolor="white" stroked="t" style="position:absolute;left:2590800;top:1714500;width:2114550;height:635;z-index:10;mso-position-horizontal-relative:page;mso-position-vertical-relative:page;mso-width-relative:page;mso-height-relative:page;visibility:visible;flip:x;">
                    <v:stroke startarrowwidth="narrow" startarrowlength="short" endarrow="block" weight="1.0pt"/>
                    <v:fill/>
                    <v:path textboxrect="0,0,2114550,635" o:connectlocs=""/>
                  </v:shape>
                  <v:shape id="1040" coordsize="1,1209675" path="m0,0l0,1209675e" fillcolor="white" stroked="t" style="position:absolute;left:4705350;top:1104900;width:0;height:1209675;z-index:11;mso-position-horizontal-relative:page;mso-position-vertical-relative:page;mso-width-relative:page;mso-height-relative:page;visibility:visible;">
                    <v:stroke startarrowwidth="narrow" startarrowlength="short" endarrowwidth="narrow" endarrowlength="short" weight="1.0pt"/>
                    <v:fill/>
                    <v:path textboxrect="0,0,1,1209675" o:connectlocs=""/>
                  </v:shape>
                  <v:shape id="1041" coordsize="1,609600" path="m0,0l0,609600e" fillcolor="white" stroked="t" style="position:absolute;left:4705350;top:1495425;width:0;height:609600;z-index:12;mso-position-horizontal-relative:page;mso-position-vertical-relative:page;mso-width-relative:page;mso-height-relative:page;visibility:visible;">
                    <v:stroke startarrowwidth="narrow" startarrowlength="short" endarrow="block" weight="1.0pt"/>
                    <v:fill/>
                    <v:path textboxrect="0,0,1,609600" o:connectlocs=""/>
                  </v:shape>
                  <v:fill/>
                </v:group>
                <v:fill/>
              </v:group>
            </w:pict>
          </mc:Fallback>
        </mc:AlternateContent>
      </w: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B35983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6" behindDoc="0" locked="0" layoutInCell="1" allowOverlap="1">
                <wp:simplePos x="0" y="0"/>
                <wp:positionH relativeFrom="column">
                  <wp:posOffset>4940300</wp:posOffset>
                </wp:positionH>
                <wp:positionV relativeFrom="paragraph">
                  <wp:posOffset>38100</wp:posOffset>
                </wp:positionV>
                <wp:extent cx="1130300" cy="377825"/>
                <wp:effectExtent l="0" t="0" r="0" b="0"/>
                <wp:wrapNone/>
                <wp:docPr id="1042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0300" cy="377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900" h="352425">
                              <a:moveTo>
                                <a:pt x="0" y="0"/>
                              </a:moveTo>
                              <a:lnTo>
                                <a:pt x="0" y="352425"/>
                              </a:lnTo>
                              <a:lnTo>
                                <a:pt x="1104900" y="352425"/>
                              </a:lnTo>
                              <a:lnTo>
                                <a:pt x="11049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62C39" w:rsidRDefault="00B35983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Process B</w:t>
                            </w:r>
                          </w:p>
                        </w:txbxContent>
                      </wps:txbx>
                      <wps:bodyPr wrap="square" lIns="88900" tIns="38100" rIns="88900" bIns="381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42" coordsize="1104900,352425" path="m0,0l0,352425l1104900,352425l1104900,0xe" fillcolor="white" stroked="t" style="position:absolute;margin-left:389.0pt;margin-top:3.0pt;width:89.0pt;height:29.75pt;z-index:6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 joinstyle="miter" color="white" weight="1.0pt"/>
                <v:fill/>
                <v:path textboxrect="0,0,1104900,352425" o:connectlocs=""/>
                <v:textbox inset="7.0pt,3.0pt,7.0pt,3.0pt">
                  <w:txbxContent>
                    <w:p>
                      <w:pPr>
                        <w:pStyle w:val="style0"/>
                        <w:spacing w:lineRule="auto" w:line="275"/>
                        <w:textDirection w:val="btLr"/>
                        <w:rPr/>
                      </w:pPr>
                      <w:r>
                        <w:rPr>
                          <w:color w:val="000000"/>
                        </w:rPr>
                        <w:t>Process B</w:t>
                      </w:r>
                    </w:p>
                  </w:txbxContent>
                </v:textbox>
              </v:shape>
            </w:pict>
          </mc:Fallback>
        </mc:AlternateContent>
      </w: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B3598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Name process B.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B3598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Give one reason why it’s possible to separate the mixture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above using process B. </w:t>
      </w:r>
    </w:p>
    <w:p w:rsidR="00162C39" w:rsidRDefault="00B35983">
      <w:pPr>
        <w:pBdr>
          <w:top w:val="nil"/>
          <w:left w:val="nil"/>
          <w:bottom w:val="nil"/>
          <w:right w:val="nil"/>
          <w:between w:val="nil"/>
        </w:pBdr>
        <w:spacing w:after="0"/>
        <w:ind w:left="792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(1mk)</w:t>
      </w: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792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792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B3598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Give the  name for</w:t>
      </w:r>
    </w:p>
    <w:p w:rsidR="00162C39" w:rsidRDefault="00B3598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Liquid X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1mk)</w:t>
      </w:r>
    </w:p>
    <w:p w:rsidR="00162C39" w:rsidRDefault="00B3598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Solid 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162C39" w:rsidRDefault="00B3598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Give one application of process B in day to day life.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B359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 the method of separation suitable for the following mixtures.</w:t>
      </w:r>
    </w:p>
    <w:p w:rsidR="00162C39" w:rsidRDefault="00B3598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Iron fillings and sulphur powder.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162C39" w:rsidRDefault="00B3598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Dye from flowers.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162C39" w:rsidRDefault="00B3598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Petrol from crude oil.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162C39" w:rsidRDefault="00B3598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Oil from nuts.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162C39" w:rsidRDefault="00B359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diagram below represents arrangement of particles in a substance. Study it and answer the questions that follow.</w:t>
      </w:r>
    </w:p>
    <w:p w:rsidR="00162C39" w:rsidRDefault="00B35983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772025" cy="2038350"/>
            <wp:effectExtent l="0" t="0" r="0" b="0"/>
            <wp:docPr id="1043" name="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4772025" cy="203835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C39" w:rsidRDefault="00B3598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Name process C.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B3598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Name two substances that undergo sublimation.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(2mks)</w:t>
      </w: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B3598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What name is given to process D?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B359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a) If common salt is added to wax, what effect will it have on the temperature at which it melts?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B35983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 When alcohol is heated, it changes to gas at 78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</w:p>
    <w:p w:rsidR="00162C39" w:rsidRDefault="00B35983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i) What is the name given to this temperature?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B3598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(ii) What will happen to this temperature if an impurity like salt is added to ethanol?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162C39" w:rsidRDefault="00B359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Given the following substances and their PH values, indicate whether they are neutral, strongly acidic, weakly acidic, weakly alkaline or strongly alkaline.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(7mks)</w:t>
      </w:r>
    </w:p>
    <w:tbl>
      <w:tblPr>
        <w:tblStyle w:val="a1"/>
        <w:tblW w:w="921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8"/>
        <w:gridCol w:w="1914"/>
        <w:gridCol w:w="3054"/>
      </w:tblGrid>
      <w:tr w:rsidR="00162C39">
        <w:tc>
          <w:tcPr>
            <w:tcW w:w="4248" w:type="dxa"/>
          </w:tcPr>
          <w:p w:rsidR="00162C39" w:rsidRDefault="00B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Substance</w:t>
            </w:r>
          </w:p>
        </w:tc>
        <w:tc>
          <w:tcPr>
            <w:tcW w:w="1914" w:type="dxa"/>
          </w:tcPr>
          <w:p w:rsidR="00162C39" w:rsidRDefault="00B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 Value</w:t>
            </w:r>
          </w:p>
        </w:tc>
        <w:tc>
          <w:tcPr>
            <w:tcW w:w="3054" w:type="dxa"/>
          </w:tcPr>
          <w:p w:rsidR="00162C39" w:rsidRDefault="00B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Nature</w:t>
            </w:r>
          </w:p>
        </w:tc>
      </w:tr>
      <w:tr w:rsidR="00162C39">
        <w:tc>
          <w:tcPr>
            <w:tcW w:w="4248" w:type="dxa"/>
          </w:tcPr>
          <w:p w:rsidR="00162C39" w:rsidRDefault="00B3598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Sugar solution</w:t>
            </w:r>
          </w:p>
        </w:tc>
        <w:tc>
          <w:tcPr>
            <w:tcW w:w="1914" w:type="dxa"/>
          </w:tcPr>
          <w:p w:rsidR="00162C39" w:rsidRDefault="00B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</w:t>
            </w:r>
          </w:p>
        </w:tc>
        <w:tc>
          <w:tcPr>
            <w:tcW w:w="3054" w:type="dxa"/>
          </w:tcPr>
          <w:p w:rsidR="00162C39" w:rsidRDefault="0016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62C39">
        <w:tc>
          <w:tcPr>
            <w:tcW w:w="4248" w:type="dxa"/>
          </w:tcPr>
          <w:p w:rsidR="00162C39" w:rsidRDefault="00B3598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Blood</w:t>
            </w:r>
          </w:p>
        </w:tc>
        <w:tc>
          <w:tcPr>
            <w:tcW w:w="1914" w:type="dxa"/>
          </w:tcPr>
          <w:p w:rsidR="00162C39" w:rsidRDefault="00B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3054" w:type="dxa"/>
          </w:tcPr>
          <w:p w:rsidR="00162C39" w:rsidRDefault="0016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62C39">
        <w:tc>
          <w:tcPr>
            <w:tcW w:w="4248" w:type="dxa"/>
          </w:tcPr>
          <w:p w:rsidR="00162C39" w:rsidRDefault="00B3598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Sulphuric (VI) acid</w:t>
            </w:r>
          </w:p>
        </w:tc>
        <w:tc>
          <w:tcPr>
            <w:tcW w:w="1914" w:type="dxa"/>
          </w:tcPr>
          <w:p w:rsidR="00162C39" w:rsidRDefault="00B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</w:t>
            </w:r>
          </w:p>
        </w:tc>
        <w:tc>
          <w:tcPr>
            <w:tcW w:w="3054" w:type="dxa"/>
          </w:tcPr>
          <w:p w:rsidR="00162C39" w:rsidRDefault="0016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62C39">
        <w:tc>
          <w:tcPr>
            <w:tcW w:w="4248" w:type="dxa"/>
          </w:tcPr>
          <w:p w:rsidR="00162C39" w:rsidRDefault="00B3598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Tooth paste</w:t>
            </w:r>
          </w:p>
        </w:tc>
        <w:tc>
          <w:tcPr>
            <w:tcW w:w="1914" w:type="dxa"/>
          </w:tcPr>
          <w:p w:rsidR="00162C39" w:rsidRDefault="00B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8.0</w:t>
            </w:r>
          </w:p>
        </w:tc>
        <w:tc>
          <w:tcPr>
            <w:tcW w:w="3054" w:type="dxa"/>
          </w:tcPr>
          <w:p w:rsidR="00162C39" w:rsidRDefault="0016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62C39">
        <w:tc>
          <w:tcPr>
            <w:tcW w:w="4248" w:type="dxa"/>
          </w:tcPr>
          <w:p w:rsidR="00162C39" w:rsidRDefault="00B3598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Black coffee</w:t>
            </w:r>
          </w:p>
        </w:tc>
        <w:tc>
          <w:tcPr>
            <w:tcW w:w="1914" w:type="dxa"/>
          </w:tcPr>
          <w:p w:rsidR="00162C39" w:rsidRDefault="00B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  <w:tc>
          <w:tcPr>
            <w:tcW w:w="3054" w:type="dxa"/>
          </w:tcPr>
          <w:p w:rsidR="00162C39" w:rsidRDefault="0016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62C39">
        <w:tc>
          <w:tcPr>
            <w:tcW w:w="4248" w:type="dxa"/>
          </w:tcPr>
          <w:p w:rsidR="00162C39" w:rsidRDefault="00B3598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Sodium hydroxide solution</w:t>
            </w:r>
          </w:p>
        </w:tc>
        <w:tc>
          <w:tcPr>
            <w:tcW w:w="1914" w:type="dxa"/>
          </w:tcPr>
          <w:p w:rsidR="00162C39" w:rsidRDefault="00B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</w:t>
            </w:r>
          </w:p>
        </w:tc>
        <w:tc>
          <w:tcPr>
            <w:tcW w:w="3054" w:type="dxa"/>
          </w:tcPr>
          <w:p w:rsidR="00162C39" w:rsidRDefault="0016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62C39">
        <w:tc>
          <w:tcPr>
            <w:tcW w:w="4248" w:type="dxa"/>
          </w:tcPr>
          <w:p w:rsidR="00162C39" w:rsidRDefault="00B3598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Urine</w:t>
            </w:r>
          </w:p>
        </w:tc>
        <w:tc>
          <w:tcPr>
            <w:tcW w:w="1914" w:type="dxa"/>
          </w:tcPr>
          <w:p w:rsidR="00162C39" w:rsidRDefault="00B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6.0</w:t>
            </w:r>
          </w:p>
        </w:tc>
        <w:tc>
          <w:tcPr>
            <w:tcW w:w="3054" w:type="dxa"/>
          </w:tcPr>
          <w:p w:rsidR="00162C39" w:rsidRDefault="0016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B359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State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 ways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through which the youth of Kenya can avoid abusing drugs.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(2mks)</w:t>
      </w: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B359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form one student at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High School lit a Bunsen burner with its air hole fully open.</w:t>
      </w:r>
    </w:p>
    <w:p w:rsidR="00162C39" w:rsidRDefault="00B35983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35560</wp:posOffset>
            </wp:positionV>
            <wp:extent cx="1004570" cy="1333500"/>
            <wp:effectExtent l="0" t="0" r="0" b="0"/>
            <wp:wrapNone/>
            <wp:docPr id="1044" name="image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1004570" cy="133350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B3598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Which colour was the part labeled A?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B3598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Identify the hottest part of the flame.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B3598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Which was the almost colourless region?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B359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Classify each of the following substances as either conductors or non-conductors.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(5mks)</w:t>
      </w:r>
    </w:p>
    <w:p w:rsidR="00162C39" w:rsidRDefault="00B3598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Copper metal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162C39" w:rsidRDefault="00B3598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Paraffin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162C39" w:rsidRDefault="00B3598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Glass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162C39" w:rsidRDefault="00B3598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Graphite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162C39" w:rsidRDefault="00B3598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Magnesium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162C39" w:rsidRDefault="00B359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Three pure pigments were prepared and their spots placed on a filter paper as shown below. The pure pigments are A, B and C. A mixture D was also placed on the filter paper at the same time with the pure pigments.</w:t>
      </w:r>
    </w:p>
    <w:p w:rsidR="00162C39" w:rsidRDefault="00B35983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filter paper was then dipped in ethanol solvent and left for an hour. The results obtained were as shown below.</w:t>
      </w:r>
    </w:p>
    <w:tbl>
      <w:tblPr>
        <w:tblStyle w:val="a2"/>
        <w:tblW w:w="4068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68"/>
      </w:tblGrid>
      <w:tr w:rsidR="00162C39">
        <w:tc>
          <w:tcPr>
            <w:tcW w:w="4068" w:type="dxa"/>
          </w:tcPr>
          <w:p w:rsidR="00162C39" w:rsidRDefault="00B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   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48"/>
                <w:szCs w:val="48"/>
              </w:rPr>
              <w:t xml:space="preserve">.         . </w:t>
            </w:r>
          </w:p>
          <w:p w:rsidR="00162C39" w:rsidRDefault="00B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48"/>
                <w:szCs w:val="48"/>
              </w:rPr>
              <w:t>.</w:t>
            </w:r>
          </w:p>
          <w:p w:rsidR="00162C39" w:rsidRDefault="00B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8"/>
                <w:szCs w:val="48"/>
              </w:rPr>
              <w:t xml:space="preserve">    .                       .</w:t>
            </w:r>
          </w:p>
          <w:p w:rsidR="00162C39" w:rsidRDefault="00B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8"/>
                <w:szCs w:val="48"/>
              </w:rPr>
              <w:t xml:space="preserve">                            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       </w:t>
            </w:r>
          </w:p>
        </w:tc>
      </w:tr>
      <w:tr w:rsidR="00162C39">
        <w:tc>
          <w:tcPr>
            <w:tcW w:w="4068" w:type="dxa"/>
          </w:tcPr>
          <w:p w:rsidR="00162C39" w:rsidRDefault="00B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A         B               C                D</w:t>
            </w:r>
          </w:p>
        </w:tc>
      </w:tr>
    </w:tbl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B3598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4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Which of the three pure pigments is most sticky? Give a reason for your answer.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(2mk)</w:t>
      </w: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B3598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4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Which pure pigment is not present in the mixture D?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54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B3598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4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Show on the diagram the solvent front and the base line.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(2mks)</w:t>
      </w:r>
    </w:p>
    <w:p w:rsidR="00162C39" w:rsidRDefault="00B359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 What is an acid-base indicator? (1mk)</w:t>
      </w: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B35983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b) Name any three common indicators used in chemistry and give their colours in acid solution.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(3mks)</w:t>
      </w:r>
    </w:p>
    <w:tbl>
      <w:tblPr>
        <w:tblStyle w:val="a3"/>
        <w:tblW w:w="5418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8"/>
        <w:gridCol w:w="2790"/>
      </w:tblGrid>
      <w:tr w:rsidR="00162C39">
        <w:tc>
          <w:tcPr>
            <w:tcW w:w="2628" w:type="dxa"/>
          </w:tcPr>
          <w:p w:rsidR="00162C39" w:rsidRDefault="00B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Indicator</w:t>
            </w:r>
          </w:p>
        </w:tc>
        <w:tc>
          <w:tcPr>
            <w:tcW w:w="2790" w:type="dxa"/>
          </w:tcPr>
          <w:p w:rsidR="00162C39" w:rsidRDefault="00B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Colour in acid</w:t>
            </w:r>
          </w:p>
        </w:tc>
      </w:tr>
      <w:tr w:rsidR="00162C39">
        <w:tc>
          <w:tcPr>
            <w:tcW w:w="2628" w:type="dxa"/>
          </w:tcPr>
          <w:p w:rsidR="00162C39" w:rsidRDefault="00162C3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790" w:type="dxa"/>
          </w:tcPr>
          <w:p w:rsidR="00162C39" w:rsidRDefault="0016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62C39">
        <w:tc>
          <w:tcPr>
            <w:tcW w:w="2628" w:type="dxa"/>
          </w:tcPr>
          <w:p w:rsidR="00162C39" w:rsidRDefault="00162C3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790" w:type="dxa"/>
          </w:tcPr>
          <w:p w:rsidR="00162C39" w:rsidRDefault="0016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62C39">
        <w:tc>
          <w:tcPr>
            <w:tcW w:w="2628" w:type="dxa"/>
          </w:tcPr>
          <w:p w:rsidR="00162C39" w:rsidRDefault="00162C3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790" w:type="dxa"/>
          </w:tcPr>
          <w:p w:rsidR="00162C39" w:rsidRDefault="0016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162C39" w:rsidRDefault="00B3598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(c) What is the advantage of universal indicator over other common acid-base indicators? </w:t>
      </w:r>
    </w:p>
    <w:p w:rsidR="00162C39" w:rsidRDefault="00B35983">
      <w:pPr>
        <w:spacing w:after="0"/>
        <w:ind w:left="79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(1mk)</w:t>
      </w:r>
    </w:p>
    <w:p w:rsidR="00162C39" w:rsidRDefault="00162C39">
      <w:pPr>
        <w:spacing w:after="0"/>
        <w:ind w:left="79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ind w:left="79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B359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Citric acid, lactic acid, methanoic acid and hydrochloric acid are found in various substances in plants and animals. State where these acids occur. (4mks)</w:t>
      </w:r>
    </w:p>
    <w:tbl>
      <w:tblPr>
        <w:tblStyle w:val="a4"/>
        <w:tblW w:w="6228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8"/>
        <w:gridCol w:w="3150"/>
      </w:tblGrid>
      <w:tr w:rsidR="00162C39">
        <w:tc>
          <w:tcPr>
            <w:tcW w:w="3078" w:type="dxa"/>
          </w:tcPr>
          <w:p w:rsidR="00162C39" w:rsidRDefault="00B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Acid</w:t>
            </w:r>
          </w:p>
        </w:tc>
        <w:tc>
          <w:tcPr>
            <w:tcW w:w="3150" w:type="dxa"/>
          </w:tcPr>
          <w:p w:rsidR="00162C39" w:rsidRDefault="00B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Where found</w:t>
            </w:r>
          </w:p>
        </w:tc>
      </w:tr>
      <w:tr w:rsidR="00162C39">
        <w:tc>
          <w:tcPr>
            <w:tcW w:w="3078" w:type="dxa"/>
          </w:tcPr>
          <w:p w:rsidR="00162C39" w:rsidRDefault="00B3598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Citric acid</w:t>
            </w:r>
          </w:p>
        </w:tc>
        <w:tc>
          <w:tcPr>
            <w:tcW w:w="3150" w:type="dxa"/>
          </w:tcPr>
          <w:p w:rsidR="00162C39" w:rsidRDefault="0016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62C39">
        <w:tc>
          <w:tcPr>
            <w:tcW w:w="3078" w:type="dxa"/>
          </w:tcPr>
          <w:p w:rsidR="00162C39" w:rsidRDefault="00B3598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Lactic acid</w:t>
            </w:r>
          </w:p>
        </w:tc>
        <w:tc>
          <w:tcPr>
            <w:tcW w:w="3150" w:type="dxa"/>
          </w:tcPr>
          <w:p w:rsidR="00162C39" w:rsidRDefault="0016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62C39">
        <w:tc>
          <w:tcPr>
            <w:tcW w:w="3078" w:type="dxa"/>
          </w:tcPr>
          <w:p w:rsidR="00162C39" w:rsidRDefault="00B3598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Methanoic acid</w:t>
            </w:r>
          </w:p>
        </w:tc>
        <w:tc>
          <w:tcPr>
            <w:tcW w:w="3150" w:type="dxa"/>
          </w:tcPr>
          <w:p w:rsidR="00162C39" w:rsidRDefault="0016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62C39">
        <w:tc>
          <w:tcPr>
            <w:tcW w:w="3078" w:type="dxa"/>
          </w:tcPr>
          <w:p w:rsidR="00162C39" w:rsidRDefault="00B3598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Hydrochloric acid</w:t>
            </w:r>
          </w:p>
        </w:tc>
        <w:tc>
          <w:tcPr>
            <w:tcW w:w="3150" w:type="dxa"/>
          </w:tcPr>
          <w:p w:rsidR="00162C39" w:rsidRDefault="0016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162C39" w:rsidRDefault="00B359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I. A student mixed iron fillings with sulphur powder in a watch glass. The mixture was heated and a new substance was formed.</w:t>
      </w:r>
    </w:p>
    <w:p w:rsidR="00162C39" w:rsidRDefault="00B3598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 this a physical or chemical change?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(1mk)</w:t>
      </w: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B3598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Give two reasons to support your answer in (a) above.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(2mks)</w:t>
      </w: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B3598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What name is given to the substance formed after heating sulphur and iron together? </w:t>
      </w:r>
    </w:p>
    <w:p w:rsidR="00162C39" w:rsidRDefault="00B35983">
      <w:pPr>
        <w:pBdr>
          <w:top w:val="nil"/>
          <w:left w:val="nil"/>
          <w:bottom w:val="nil"/>
          <w:right w:val="nil"/>
          <w:between w:val="nil"/>
        </w:pBdr>
        <w:spacing w:after="0"/>
        <w:ind w:left="792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(1mk)</w:t>
      </w: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62C39" w:rsidRDefault="00B3598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II.        Determine whether the following substances undergo chemical or physical changes when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heated. </w:t>
      </w:r>
    </w:p>
    <w:p w:rsidR="00162C39" w:rsidRDefault="00B35983">
      <w:pPr>
        <w:spacing w:after="0"/>
        <w:ind w:left="79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(4mks)</w:t>
      </w:r>
    </w:p>
    <w:tbl>
      <w:tblPr>
        <w:tblStyle w:val="a5"/>
        <w:tblW w:w="6228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8"/>
        <w:gridCol w:w="3150"/>
      </w:tblGrid>
      <w:tr w:rsidR="00162C39">
        <w:tc>
          <w:tcPr>
            <w:tcW w:w="3078" w:type="dxa"/>
          </w:tcPr>
          <w:p w:rsidR="00162C39" w:rsidRDefault="00B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Substance</w:t>
            </w:r>
          </w:p>
        </w:tc>
        <w:tc>
          <w:tcPr>
            <w:tcW w:w="3150" w:type="dxa"/>
          </w:tcPr>
          <w:p w:rsidR="00162C39" w:rsidRDefault="00B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Type of change</w:t>
            </w:r>
          </w:p>
        </w:tc>
      </w:tr>
      <w:tr w:rsidR="00162C39">
        <w:tc>
          <w:tcPr>
            <w:tcW w:w="3078" w:type="dxa"/>
          </w:tcPr>
          <w:p w:rsidR="00162C39" w:rsidRDefault="00B3598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Ice</w:t>
            </w:r>
          </w:p>
        </w:tc>
        <w:tc>
          <w:tcPr>
            <w:tcW w:w="3150" w:type="dxa"/>
          </w:tcPr>
          <w:p w:rsidR="00162C39" w:rsidRDefault="0016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62C39">
        <w:tc>
          <w:tcPr>
            <w:tcW w:w="3078" w:type="dxa"/>
          </w:tcPr>
          <w:p w:rsidR="00162C39" w:rsidRDefault="00B3598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Zinc oxide</w:t>
            </w:r>
          </w:p>
        </w:tc>
        <w:tc>
          <w:tcPr>
            <w:tcW w:w="3150" w:type="dxa"/>
          </w:tcPr>
          <w:p w:rsidR="00162C39" w:rsidRDefault="0016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62C39">
        <w:tc>
          <w:tcPr>
            <w:tcW w:w="3078" w:type="dxa"/>
          </w:tcPr>
          <w:p w:rsidR="00162C39" w:rsidRDefault="00B3598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Iodine crystals</w:t>
            </w:r>
          </w:p>
        </w:tc>
        <w:tc>
          <w:tcPr>
            <w:tcW w:w="3150" w:type="dxa"/>
          </w:tcPr>
          <w:p w:rsidR="00162C39" w:rsidRDefault="0016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62C39">
        <w:tc>
          <w:tcPr>
            <w:tcW w:w="3078" w:type="dxa"/>
          </w:tcPr>
          <w:p w:rsidR="00162C39" w:rsidRDefault="00B3598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Copper (II) Carbonate</w:t>
            </w:r>
          </w:p>
        </w:tc>
        <w:tc>
          <w:tcPr>
            <w:tcW w:w="3150" w:type="dxa"/>
          </w:tcPr>
          <w:p w:rsidR="00162C39" w:rsidRDefault="00162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162C39" w:rsidRDefault="00B359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Write simple word equations for the following reactions. (5mks)</w:t>
      </w:r>
    </w:p>
    <w:p w:rsidR="00162C39" w:rsidRDefault="00B3598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Magnesium and oxygen.</w:t>
      </w:r>
    </w:p>
    <w:p w:rsidR="00162C39" w:rsidRDefault="00B3598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Carbon and oxygen (excess)</w:t>
      </w:r>
    </w:p>
    <w:p w:rsidR="00162C39" w:rsidRDefault="00B3598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Zinc and Hydrochloric acid</w:t>
      </w:r>
    </w:p>
    <w:p w:rsidR="00162C39" w:rsidRDefault="00B3598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Sodium Carbonate and Hydrochloric acid</w:t>
      </w:r>
    </w:p>
    <w:p w:rsidR="00162C39" w:rsidRDefault="00B3598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Calcium oxide and Sulphuric (VI) acid. </w:t>
      </w:r>
    </w:p>
    <w:p w:rsidR="00162C39" w:rsidRDefault="00B359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 Give the chemical name of rust (1mk)</w:t>
      </w: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3247281</wp:posOffset>
            </wp:positionH>
            <wp:positionV relativeFrom="paragraph">
              <wp:posOffset>138939</wp:posOffset>
            </wp:positionV>
            <wp:extent cx="1773852" cy="2838282"/>
            <wp:effectExtent l="593971" t="-429603" r="593971" b="-429603"/>
            <wp:wrapNone/>
            <wp:docPr id="1045" name="image4.jpg" descr="G:\doc02571220190620093551_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g"/>
                    <pic:cNvPicPr/>
                  </pic:nvPicPr>
                  <pic:blipFill>
                    <a:blip r:embed="rId10" cstate="print"/>
                    <a:srcRect l="57808" r="10578" b="64171"/>
                    <a:stretch/>
                  </pic:blipFill>
                  <pic:spPr>
                    <a:xfrm rot="16454692">
                      <a:off x="0" y="0"/>
                      <a:ext cx="1773852" cy="2838282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B3598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b)  A form one student set up the following experiments to investigate the conditions </w:t>
      </w:r>
    </w:p>
    <w:p w:rsidR="00162C39" w:rsidRDefault="00B3598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necessary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for rusting.</w:t>
      </w: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B3598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-706754</wp:posOffset>
            </wp:positionV>
            <wp:extent cx="1752600" cy="2733675"/>
            <wp:effectExtent l="490537" t="-490537" r="490537" b="-490537"/>
            <wp:wrapNone/>
            <wp:docPr id="1046" name="image5.jpg" descr="G:\doc02571120190620093524_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jpg"/>
                    <pic:cNvPicPr/>
                  </pic:nvPicPr>
                  <pic:blipFill>
                    <a:blip r:embed="rId11" cstate="print"/>
                    <a:srcRect l="14484" t="55169" r="53527" b="9537"/>
                    <a:stretch/>
                  </pic:blipFill>
                  <pic:spPr>
                    <a:xfrm rot="16200000">
                      <a:off x="0" y="0"/>
                      <a:ext cx="1752600" cy="27336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B3598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What observations were made in each of the test tubes after four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days.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(3mks)</w:t>
      </w: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B3598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Why was the water in test tube C </w:t>
      </w:r>
    </w:p>
    <w:p w:rsidR="00162C39" w:rsidRDefault="00B35983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Boiled (1mk)</w:t>
      </w: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144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B35983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Covered with oil (1mk)</w:t>
      </w: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144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B3598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 was the purpose of anhydrous calcium chloride in test tube D? (1mk)</w:t>
      </w: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B3598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From the above experiment, what conditions are necessary for rusting? (2mks)</w:t>
      </w: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B3598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Name a substance that accelerates rusting.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B3598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 2 methods used to prevent rusting.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 mks)</w:t>
      </w: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B3598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1818640</wp:posOffset>
            </wp:positionH>
            <wp:positionV relativeFrom="paragraph">
              <wp:posOffset>193675</wp:posOffset>
            </wp:positionV>
            <wp:extent cx="1485900" cy="3933825"/>
            <wp:effectExtent l="1256817" t="-1132012" r="1256817" b="-1132012"/>
            <wp:wrapNone/>
            <wp:docPr id="1047" name="image9.jpg" descr="G:\doc02571020190620093445_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g"/>
                    <pic:cNvPicPr/>
                  </pic:nvPicPr>
                  <pic:blipFill>
                    <a:blip r:embed="rId12" cstate="print"/>
                    <a:srcRect l="47354" t="45454" r="32997" b="17736"/>
                    <a:stretch/>
                  </pic:blipFill>
                  <pic:spPr>
                    <a:xfrm rot="16362215">
                      <a:off x="0" y="0"/>
                      <a:ext cx="1485900" cy="393382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C39" w:rsidRDefault="00B3598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Explain why cars in Mombasa rust faster than in Nairobi. (1mk)</w:t>
      </w: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B359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diagram below shows the effect of heat on hydrated Copper (II) Sulphate.</w:t>
      </w: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B3598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86425" cy="1809750"/>
            <wp:effectExtent l="0" t="0" r="0" b="0"/>
            <wp:docPr id="1048" name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5686425" cy="180975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C39" w:rsidRDefault="00B359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(i) What is the colour of hydrated Copper (II) Sulphate? (1mk)</w:t>
      </w: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B3598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(ii) State one observation made at the end of the experiment. (1mk)</w:t>
      </w: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B35983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(iii)   Name liquid 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(1mk)</w:t>
      </w: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B3598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Name one test that can confirm the purity of liquid L. (1mk)</w:t>
      </w: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B359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Name two apparatus that can be used to measure the volume of a gas. (2mks)</w:t>
      </w: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B359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table below shows liquids that are miscible and those that are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immscible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Style w:val="a6"/>
        <w:tblW w:w="5238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68"/>
        <w:gridCol w:w="1620"/>
        <w:gridCol w:w="2250"/>
      </w:tblGrid>
      <w:tr w:rsidR="00162C39">
        <w:tc>
          <w:tcPr>
            <w:tcW w:w="1368" w:type="dxa"/>
          </w:tcPr>
          <w:p w:rsidR="00162C39" w:rsidRDefault="00B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Liquid</w:t>
            </w:r>
          </w:p>
        </w:tc>
        <w:tc>
          <w:tcPr>
            <w:tcW w:w="1620" w:type="dxa"/>
          </w:tcPr>
          <w:p w:rsidR="00162C39" w:rsidRDefault="00B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2250" w:type="dxa"/>
          </w:tcPr>
          <w:p w:rsidR="00162C39" w:rsidRDefault="00B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</w:tr>
      <w:tr w:rsidR="00162C39">
        <w:tc>
          <w:tcPr>
            <w:tcW w:w="1368" w:type="dxa"/>
          </w:tcPr>
          <w:p w:rsidR="00162C39" w:rsidRDefault="00B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</w:t>
            </w:r>
          </w:p>
        </w:tc>
        <w:tc>
          <w:tcPr>
            <w:tcW w:w="1620" w:type="dxa"/>
          </w:tcPr>
          <w:p w:rsidR="00162C39" w:rsidRDefault="00B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Miscible</w:t>
            </w:r>
          </w:p>
        </w:tc>
        <w:tc>
          <w:tcPr>
            <w:tcW w:w="2250" w:type="dxa"/>
          </w:tcPr>
          <w:p w:rsidR="00162C39" w:rsidRDefault="00B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Miscible</w:t>
            </w:r>
          </w:p>
        </w:tc>
      </w:tr>
      <w:tr w:rsidR="00162C39">
        <w:tc>
          <w:tcPr>
            <w:tcW w:w="1368" w:type="dxa"/>
          </w:tcPr>
          <w:p w:rsidR="00162C39" w:rsidRDefault="00B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X </w:t>
            </w:r>
          </w:p>
        </w:tc>
        <w:tc>
          <w:tcPr>
            <w:tcW w:w="1620" w:type="dxa"/>
          </w:tcPr>
          <w:p w:rsidR="00162C39" w:rsidRDefault="00B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Miscible</w:t>
            </w:r>
          </w:p>
        </w:tc>
        <w:tc>
          <w:tcPr>
            <w:tcW w:w="2250" w:type="dxa"/>
          </w:tcPr>
          <w:p w:rsidR="00162C39" w:rsidRDefault="00B35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Immiscible </w:t>
            </w:r>
          </w:p>
        </w:tc>
      </w:tr>
    </w:tbl>
    <w:p w:rsidR="00162C39" w:rsidRDefault="00B35983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Use the above information to answer the questions that follow.</w:t>
      </w:r>
    </w:p>
    <w:p w:rsidR="00162C39" w:rsidRDefault="00B3598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Name the method that can be used to separate a mixture of W and Y. (1mk)</w:t>
      </w: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B3598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Describe how a mixture of liquid X and Z can be separated. (2mks)</w:t>
      </w: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B359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 one use of each of the following substances.</w:t>
      </w:r>
    </w:p>
    <w:p w:rsidR="00162C39" w:rsidRDefault="00B3598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Sulphuric (VI) acid. (1mk)</w:t>
      </w:r>
    </w:p>
    <w:p w:rsidR="00162C39" w:rsidRDefault="00B3598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Magnesium hydroxide (1mk)</w:t>
      </w: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B3598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Nitric (V) acid. (1mk)</w:t>
      </w: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B359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diagram below shows preparation of oxygen gas in the laboratory.</w:t>
      </w:r>
    </w:p>
    <w:p w:rsidR="00162C39" w:rsidRDefault="00B3598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962023</wp:posOffset>
            </wp:positionH>
            <wp:positionV relativeFrom="paragraph">
              <wp:posOffset>107314</wp:posOffset>
            </wp:positionV>
            <wp:extent cx="2657475" cy="1937225"/>
            <wp:effectExtent l="0" t="0" r="0" b="0"/>
            <wp:wrapNone/>
            <wp:docPr id="1049" name="image10.jpg" descr="G:\doc02572320190620102710_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g"/>
                    <pic:cNvPicPr/>
                  </pic:nvPicPr>
                  <pic:blipFill>
                    <a:blip r:embed="rId14" cstate="print"/>
                    <a:srcRect l="39423" t="64171" r="26282" b="18141"/>
                    <a:stretch/>
                  </pic:blipFill>
                  <pic:spPr>
                    <a:xfrm>
                      <a:off x="0" y="0"/>
                      <a:ext cx="2657475" cy="193722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C39" w:rsidRDefault="00B3598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Hydrogen</w:t>
      </w:r>
    </w:p>
    <w:p w:rsidR="00162C39" w:rsidRDefault="00B3598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peroxide</w:t>
      </w:r>
      <w:proofErr w:type="gramEnd"/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B3598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i) Name the reagent labeled X. (1mk)</w:t>
      </w: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B3598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Write a word equation for the reaction that occurs in the flask. (1mk)</w:t>
      </w: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162C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62C39" w:rsidRDefault="00B3598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 is the purpose of solid x in the experiment? (1mk)</w:t>
      </w: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B3598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 two physical properties of oxygen. (2mks)</w:t>
      </w: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B3598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 two uses of oxygen. (2mks)</w:t>
      </w: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C39" w:rsidRDefault="00162C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162C39"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832" w:rsidRDefault="007C2832">
      <w:pPr>
        <w:spacing w:after="0" w:line="240" w:lineRule="auto"/>
      </w:pPr>
      <w:r>
        <w:separator/>
      </w:r>
    </w:p>
  </w:endnote>
  <w:endnote w:type="continuationSeparator" w:id="0">
    <w:p w:rsidR="007C2832" w:rsidRDefault="007C2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C39" w:rsidRDefault="00B3598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F66EA">
      <w:rPr>
        <w:noProof/>
        <w:color w:val="000000"/>
      </w:rPr>
      <w:t>1</w:t>
    </w:r>
    <w:r>
      <w:rPr>
        <w:color w:val="000000"/>
      </w:rPr>
      <w:fldChar w:fldCharType="end"/>
    </w:r>
  </w:p>
  <w:p w:rsidR="007F66EA" w:rsidRDefault="007F66EA" w:rsidP="007F66EA">
    <w:pPr>
      <w:tabs>
        <w:tab w:val="center" w:pos="4680"/>
        <w:tab w:val="right" w:pos="9360"/>
      </w:tabs>
      <w:spacing w:after="0" w:line="240" w:lineRule="auto"/>
      <w:rPr>
        <w:b/>
        <w:color w:val="FF0000"/>
        <w:sz w:val="28"/>
        <w:szCs w:val="28"/>
      </w:rPr>
    </w:pPr>
    <w:r>
      <w:rPr>
        <w:b/>
        <w:color w:val="FF0000"/>
        <w:sz w:val="28"/>
        <w:szCs w:val="28"/>
      </w:rPr>
      <w:t>https://elimucentre.co.ke/ +254705738367 FOR MARKING SCHEMES</w:t>
    </w:r>
  </w:p>
  <w:p w:rsidR="00162C39" w:rsidRDefault="00162C3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832" w:rsidRDefault="007C2832">
      <w:pPr>
        <w:spacing w:after="0" w:line="240" w:lineRule="auto"/>
      </w:pPr>
      <w:r>
        <w:separator/>
      </w:r>
    </w:p>
  </w:footnote>
  <w:footnote w:type="continuationSeparator" w:id="0">
    <w:p w:rsidR="007C2832" w:rsidRDefault="007C28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CEB692AC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2"/>
    <w:multiLevelType w:val="multilevel"/>
    <w:tmpl w:val="63CAB10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3"/>
    <w:multiLevelType w:val="multilevel"/>
    <w:tmpl w:val="FD0C691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4"/>
    <w:multiLevelType w:val="multilevel"/>
    <w:tmpl w:val="3014E6D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5"/>
    <w:multiLevelType w:val="multilevel"/>
    <w:tmpl w:val="14A67060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6"/>
    <w:multiLevelType w:val="multilevel"/>
    <w:tmpl w:val="7C262FE8"/>
    <w:lvl w:ilvl="0">
      <w:start w:val="2"/>
      <w:numFmt w:val="lowerRoman"/>
      <w:lvlText w:val="(%1)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0000007"/>
    <w:multiLevelType w:val="multilevel"/>
    <w:tmpl w:val="169CDD2E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0000008"/>
    <w:multiLevelType w:val="multilevel"/>
    <w:tmpl w:val="E82EC48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9"/>
    <w:multiLevelType w:val="multilevel"/>
    <w:tmpl w:val="1F7A06A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A"/>
    <w:multiLevelType w:val="multilevel"/>
    <w:tmpl w:val="553C4FDE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B"/>
    <w:multiLevelType w:val="multilevel"/>
    <w:tmpl w:val="4F8C16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0000000C"/>
    <w:multiLevelType w:val="multilevel"/>
    <w:tmpl w:val="6EB0E722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D"/>
    <w:multiLevelType w:val="multilevel"/>
    <w:tmpl w:val="5D260E7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E"/>
    <w:multiLevelType w:val="multilevel"/>
    <w:tmpl w:val="FB742CA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F"/>
    <w:multiLevelType w:val="multilevel"/>
    <w:tmpl w:val="3B1E7E7A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10"/>
    <w:multiLevelType w:val="multilevel"/>
    <w:tmpl w:val="88C4285E"/>
    <w:lvl w:ilvl="0">
      <w:start w:val="1"/>
      <w:numFmt w:val="lowerRoman"/>
      <w:lvlText w:val="%1)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00000011"/>
    <w:multiLevelType w:val="multilevel"/>
    <w:tmpl w:val="7188F87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2"/>
    <w:multiLevelType w:val="multilevel"/>
    <w:tmpl w:val="064CD87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3"/>
    <w:multiLevelType w:val="multilevel"/>
    <w:tmpl w:val="4314CF2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4"/>
    <w:multiLevelType w:val="multilevel"/>
    <w:tmpl w:val="74C29724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0000015"/>
    <w:multiLevelType w:val="multilevel"/>
    <w:tmpl w:val="6BC4CD4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115D7D"/>
    <w:multiLevelType w:val="multilevel"/>
    <w:tmpl w:val="FB0A581C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0"/>
  </w:num>
  <w:num w:numId="3">
    <w:abstractNumId w:val="1"/>
  </w:num>
  <w:num w:numId="4">
    <w:abstractNumId w:val="16"/>
  </w:num>
  <w:num w:numId="5">
    <w:abstractNumId w:val="11"/>
  </w:num>
  <w:num w:numId="6">
    <w:abstractNumId w:val="14"/>
  </w:num>
  <w:num w:numId="7">
    <w:abstractNumId w:val="19"/>
  </w:num>
  <w:num w:numId="8">
    <w:abstractNumId w:val="17"/>
  </w:num>
  <w:num w:numId="9">
    <w:abstractNumId w:val="13"/>
  </w:num>
  <w:num w:numId="10">
    <w:abstractNumId w:val="9"/>
  </w:num>
  <w:num w:numId="11">
    <w:abstractNumId w:val="5"/>
  </w:num>
  <w:num w:numId="12">
    <w:abstractNumId w:val="7"/>
  </w:num>
  <w:num w:numId="13">
    <w:abstractNumId w:val="21"/>
  </w:num>
  <w:num w:numId="14">
    <w:abstractNumId w:val="15"/>
  </w:num>
  <w:num w:numId="15">
    <w:abstractNumId w:val="18"/>
  </w:num>
  <w:num w:numId="16">
    <w:abstractNumId w:val="8"/>
  </w:num>
  <w:num w:numId="17">
    <w:abstractNumId w:val="2"/>
  </w:num>
  <w:num w:numId="18">
    <w:abstractNumId w:val="3"/>
  </w:num>
  <w:num w:numId="19">
    <w:abstractNumId w:val="0"/>
  </w:num>
  <w:num w:numId="20">
    <w:abstractNumId w:val="4"/>
  </w:num>
  <w:num w:numId="21">
    <w:abstractNumId w:val="12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C39"/>
    <w:rsid w:val="00162C39"/>
    <w:rsid w:val="007C2832"/>
    <w:rsid w:val="007F66EA"/>
    <w:rsid w:val="00B35983"/>
    <w:rsid w:val="00EE2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E2B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B6B"/>
  </w:style>
  <w:style w:type="paragraph" w:styleId="Footer">
    <w:name w:val="footer"/>
    <w:basedOn w:val="Normal"/>
    <w:link w:val="FooterChar"/>
    <w:uiPriority w:val="99"/>
    <w:unhideWhenUsed/>
    <w:rsid w:val="00EE2B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B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E2B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B6B"/>
  </w:style>
  <w:style w:type="paragraph" w:styleId="Footer">
    <w:name w:val="footer"/>
    <w:basedOn w:val="Normal"/>
    <w:link w:val="FooterChar"/>
    <w:uiPriority w:val="99"/>
    <w:unhideWhenUsed/>
    <w:rsid w:val="00EE2B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B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5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1038</Words>
  <Characters>5920</Characters>
  <Application>Microsoft Office Word</Application>
  <DocSecurity>0</DocSecurity>
  <Lines>49</Lines>
  <Paragraphs>13</Paragraphs>
  <ScaleCrop>false</ScaleCrop>
  <Company/>
  <LinksUpToDate>false</LinksUpToDate>
  <CharactersWithSpaces>6945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Jared Mogire</cp:lastModifiedBy>
  <cp:revision>6</cp:revision>
  <dcterms:created xsi:type="dcterms:W3CDTF">2021-11-16T03:54:00Z</dcterms:created>
  <dcterms:modified xsi:type="dcterms:W3CDTF">2022-10-19T01:47:00Z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e451eafca4d8463d900bb74cd6fb0490</vt:lpwstr>
  </property>
</Properties>
</file>